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7E5D6F">
        <w:rPr>
          <w:b/>
          <w:bCs/>
          <w:color w:val="333333"/>
          <w:sz w:val="28"/>
          <w:szCs w:val="28"/>
        </w:rPr>
        <w:t xml:space="preserve">Ответственность за </w:t>
      </w:r>
      <w:proofErr w:type="spellStart"/>
      <w:r w:rsidRPr="007E5D6F">
        <w:rPr>
          <w:b/>
          <w:bCs/>
          <w:color w:val="333333"/>
          <w:sz w:val="28"/>
          <w:szCs w:val="28"/>
        </w:rPr>
        <w:t>буллинг</w:t>
      </w:r>
      <w:proofErr w:type="spellEnd"/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E5D6F">
        <w:rPr>
          <w:color w:val="000000"/>
          <w:sz w:val="28"/>
          <w:szCs w:val="28"/>
        </w:rPr>
        <w:t> </w:t>
      </w:r>
      <w:r w:rsidRPr="007E5D6F">
        <w:rPr>
          <w:color w:val="FFFFFF"/>
          <w:sz w:val="28"/>
          <w:szCs w:val="28"/>
        </w:rPr>
        <w:t>Текст</w:t>
      </w:r>
    </w:p>
    <w:p w:rsidR="007E5D6F" w:rsidRPr="007E5D6F" w:rsidRDefault="007E5D6F" w:rsidP="007E5D6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 xml:space="preserve">В современных реалиях </w:t>
      </w:r>
      <w:proofErr w:type="spellStart"/>
      <w:r w:rsidRPr="007E5D6F">
        <w:rPr>
          <w:color w:val="333333"/>
          <w:sz w:val="28"/>
          <w:szCs w:val="28"/>
        </w:rPr>
        <w:t>буллинг</w:t>
      </w:r>
      <w:proofErr w:type="spellEnd"/>
      <w:r w:rsidRPr="007E5D6F">
        <w:rPr>
          <w:color w:val="333333"/>
          <w:sz w:val="28"/>
          <w:szCs w:val="28"/>
        </w:rPr>
        <w:t xml:space="preserve"> не редко совершается с использованием сети Интернет - такие действия называются </w:t>
      </w:r>
      <w:proofErr w:type="spellStart"/>
      <w:r w:rsidRPr="007E5D6F">
        <w:rPr>
          <w:color w:val="333333"/>
          <w:sz w:val="28"/>
          <w:szCs w:val="28"/>
        </w:rPr>
        <w:t>кибербуллингом</w:t>
      </w:r>
      <w:proofErr w:type="spellEnd"/>
      <w:r w:rsidRPr="007E5D6F">
        <w:rPr>
          <w:color w:val="333333"/>
          <w:sz w:val="28"/>
          <w:szCs w:val="28"/>
        </w:rPr>
        <w:t>.</w:t>
      </w:r>
    </w:p>
    <w:p w:rsidR="007E5D6F" w:rsidRPr="007E5D6F" w:rsidRDefault="007E5D6F" w:rsidP="007E5D6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 xml:space="preserve">Административная ответственность за </w:t>
      </w:r>
      <w:proofErr w:type="spellStart"/>
      <w:r w:rsidRPr="007E5D6F">
        <w:rPr>
          <w:color w:val="333333"/>
          <w:sz w:val="28"/>
          <w:szCs w:val="28"/>
        </w:rPr>
        <w:t>буллинг</w:t>
      </w:r>
      <w:proofErr w:type="spellEnd"/>
      <w:r w:rsidRPr="007E5D6F">
        <w:rPr>
          <w:color w:val="333333"/>
          <w:sz w:val="28"/>
          <w:szCs w:val="28"/>
        </w:rPr>
        <w:t xml:space="preserve"> (травлю) установлена Кодексом Российской Федерации об административных правонарушениях: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>- статьей 5.61 КоАП РФ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 xml:space="preserve"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а также за оскорбление, содержащееся в публичном выступлении, публично </w:t>
      </w:r>
      <w:r w:rsidR="00AD4E65" w:rsidRPr="007E5D6F">
        <w:rPr>
          <w:color w:val="333333"/>
          <w:sz w:val="28"/>
          <w:szCs w:val="28"/>
        </w:rPr>
        <w:t>демонстрирующийся</w:t>
      </w:r>
      <w:r w:rsidRPr="007E5D6F">
        <w:rPr>
          <w:color w:val="333333"/>
          <w:sz w:val="28"/>
          <w:szCs w:val="28"/>
        </w:rPr>
        <w:t xml:space="preserve"> произведении или средствах массовой информации либо</w:t>
      </w:r>
      <w:bookmarkStart w:id="0" w:name="_GoBack"/>
      <w:bookmarkEnd w:id="0"/>
      <w:r w:rsidRPr="007E5D6F">
        <w:rPr>
          <w:color w:val="333333"/>
          <w:sz w:val="28"/>
          <w:szCs w:val="28"/>
        </w:rPr>
        <w:t xml:space="preserve"> совершенное публично с использованием информационно-телекоммуникационных сетей, включая сеть Интернет;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>- статьей 5.61.1 КоАП РФ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>за клевету, то есть распространение заведомо ложных сведений, порочащих честь и достоинство другого лица или подрывающих его репутацию;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>- статьей 20.1 КоАП РФ</w:t>
      </w:r>
    </w:p>
    <w:p w:rsidR="007E5D6F" w:rsidRPr="007E5D6F" w:rsidRDefault="007E5D6F" w:rsidP="007E5D6F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>за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имущества, а также за распространение в информационно-телекоммуникационных сетях, в том числе в сети Интернет, информации, выражающей в неприличной форме, которая оскорбляет человеческое достоинство и общественную нравственность.</w:t>
      </w:r>
    </w:p>
    <w:p w:rsidR="007E5D6F" w:rsidRPr="007E5D6F" w:rsidRDefault="007E5D6F" w:rsidP="007E5D6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>Указанные действия могут повлечь наложение административного штрафа или административный арест.</w:t>
      </w:r>
    </w:p>
    <w:p w:rsidR="007E5D6F" w:rsidRPr="007E5D6F" w:rsidRDefault="007E5D6F" w:rsidP="007E5D6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E5D6F">
        <w:rPr>
          <w:color w:val="333333"/>
          <w:sz w:val="28"/>
          <w:szCs w:val="28"/>
        </w:rPr>
        <w:t xml:space="preserve">Уголовная ответственность за </w:t>
      </w:r>
      <w:proofErr w:type="spellStart"/>
      <w:r w:rsidRPr="007E5D6F">
        <w:rPr>
          <w:color w:val="333333"/>
          <w:sz w:val="28"/>
          <w:szCs w:val="28"/>
        </w:rPr>
        <w:t>кибербуллинг</w:t>
      </w:r>
      <w:proofErr w:type="spellEnd"/>
      <w:r w:rsidRPr="007E5D6F">
        <w:rPr>
          <w:color w:val="333333"/>
          <w:sz w:val="28"/>
          <w:szCs w:val="28"/>
        </w:rPr>
        <w:t xml:space="preserve"> (травлю) может наступить в соответствии со статьями 128.1 (клевета), 213 (хулиганство), 137 (нарушение неприкосновенности частной жизни) Уголовного кодекса Российской Федерации.</w:t>
      </w:r>
    </w:p>
    <w:p w:rsidR="007E5D6F" w:rsidRPr="007E5D6F" w:rsidRDefault="007E5D6F" w:rsidP="007E5D6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spellStart"/>
      <w:r w:rsidRPr="007E5D6F">
        <w:rPr>
          <w:color w:val="333333"/>
          <w:sz w:val="28"/>
          <w:szCs w:val="28"/>
        </w:rPr>
        <w:t>Кибербуллинг</w:t>
      </w:r>
      <w:proofErr w:type="spellEnd"/>
      <w:r w:rsidRPr="007E5D6F">
        <w:rPr>
          <w:color w:val="333333"/>
          <w:sz w:val="28"/>
          <w:szCs w:val="28"/>
        </w:rPr>
        <w:t>, сопровождающийся взломом принадлежащих потерпевшему электронной почты, аккаунтов в социальных сетях, после чего правонарушителем для обозрения в целях публичного унижения жертвы распространяются материалы личного, в т.ч. интимного, характера, преследуется по статье 138 Уголовного кодекса Российской Федерации.</w:t>
      </w:r>
    </w:p>
    <w:p w:rsidR="003A16E4" w:rsidRPr="001F2412" w:rsidRDefault="003A16E4" w:rsidP="001F2412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E5D6F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4E65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63FF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4</cp:revision>
  <cp:lastPrinted>2024-08-01T15:27:00Z</cp:lastPrinted>
  <dcterms:created xsi:type="dcterms:W3CDTF">2024-08-01T15:26:00Z</dcterms:created>
  <dcterms:modified xsi:type="dcterms:W3CDTF">2024-08-01T15:27:00Z</dcterms:modified>
</cp:coreProperties>
</file>